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2A2B3" w14:textId="77777777" w:rsidR="009C6BD7" w:rsidRPr="00685799" w:rsidRDefault="009C6BD7" w:rsidP="009C6BD7">
      <w:pPr>
        <w:widowControl/>
        <w:autoSpaceDE/>
        <w:autoSpaceDN/>
        <w:spacing w:line="240" w:lineRule="auto"/>
        <w:ind w:firstLine="0"/>
        <w:jc w:val="center"/>
        <w:rPr>
          <w:rFonts w:ascii="Arial" w:hAnsi="Arial" w:cs="Arial"/>
          <w:color w:val="222222"/>
          <w:sz w:val="22"/>
          <w:lang w:val="pt-BR" w:eastAsia="pt-BR"/>
        </w:rPr>
      </w:pPr>
      <w:r w:rsidRPr="00685799">
        <w:rPr>
          <w:rFonts w:ascii="Arial" w:hAnsi="Arial" w:cs="Arial"/>
          <w:color w:val="222222"/>
          <w:sz w:val="22"/>
          <w:lang w:val="pt-BR" w:eastAsia="pt-BR"/>
        </w:rPr>
        <w:t>Selo de Mérito 2023 – Inscrição –Pro</w:t>
      </w:r>
      <w:r w:rsidR="00685799">
        <w:rPr>
          <w:rFonts w:ascii="Arial" w:hAnsi="Arial" w:cs="Arial"/>
          <w:color w:val="222222"/>
          <w:sz w:val="22"/>
          <w:lang w:val="pt-BR" w:eastAsia="pt-BR"/>
        </w:rPr>
        <w:t>grama</w:t>
      </w:r>
      <w:r w:rsidRPr="00685799">
        <w:rPr>
          <w:rFonts w:ascii="Arial" w:hAnsi="Arial" w:cs="Arial"/>
          <w:color w:val="222222"/>
          <w:sz w:val="22"/>
          <w:lang w:val="pt-BR" w:eastAsia="pt-BR"/>
        </w:rPr>
        <w:t>s</w:t>
      </w:r>
    </w:p>
    <w:p w14:paraId="62387781" w14:textId="77777777" w:rsidR="00685799" w:rsidRDefault="00685799" w:rsidP="009C6BD7">
      <w:pPr>
        <w:widowControl/>
        <w:autoSpaceDE/>
        <w:autoSpaceDN/>
        <w:spacing w:line="240" w:lineRule="auto"/>
        <w:ind w:firstLine="0"/>
        <w:jc w:val="left"/>
        <w:rPr>
          <w:rFonts w:ascii="Arial" w:hAnsi="Arial" w:cs="Arial"/>
          <w:color w:val="222222"/>
          <w:sz w:val="22"/>
          <w:lang w:val="pt-BR" w:eastAsia="pt-BR"/>
        </w:rPr>
      </w:pPr>
    </w:p>
    <w:p w14:paraId="2B4D7ED5" w14:textId="77777777" w:rsidR="009C6BD7" w:rsidRPr="0002123F" w:rsidRDefault="009C6BD7" w:rsidP="0002123F">
      <w:pPr>
        <w:rPr>
          <w:rFonts w:ascii="Arial" w:hAnsi="Arial" w:cs="Arial"/>
          <w:sz w:val="22"/>
        </w:rPr>
      </w:pPr>
      <w:r w:rsidRPr="0002123F">
        <w:rPr>
          <w:rFonts w:ascii="Arial" w:hAnsi="Arial" w:cs="Arial"/>
          <w:sz w:val="22"/>
        </w:rPr>
        <w:t>Entidade/Instit</w:t>
      </w:r>
      <w:r w:rsidR="006A47A7" w:rsidRPr="0002123F">
        <w:rPr>
          <w:rFonts w:ascii="Arial" w:hAnsi="Arial" w:cs="Arial"/>
          <w:sz w:val="22"/>
        </w:rPr>
        <w:t>uição proponente do Projeto *:</w:t>
      </w:r>
      <w:r w:rsidRPr="0002123F">
        <w:rPr>
          <w:rFonts w:ascii="Arial" w:hAnsi="Arial" w:cs="Arial"/>
          <w:sz w:val="22"/>
        </w:rPr>
        <w:t>Companhia de Desenvolvimento de Roraima -CODESAIMA</w:t>
      </w:r>
    </w:p>
    <w:p w14:paraId="57078B97" w14:textId="77777777" w:rsidR="009C6BD7" w:rsidRPr="0002123F" w:rsidRDefault="009C6BD7" w:rsidP="0002123F">
      <w:pPr>
        <w:rPr>
          <w:rFonts w:ascii="Arial" w:hAnsi="Arial" w:cs="Arial"/>
          <w:sz w:val="22"/>
        </w:rPr>
      </w:pPr>
    </w:p>
    <w:p w14:paraId="5783145E" w14:textId="77777777" w:rsidR="009C6BD7" w:rsidRPr="0002123F" w:rsidRDefault="006A47A7" w:rsidP="0002123F">
      <w:pPr>
        <w:rPr>
          <w:rFonts w:ascii="Arial" w:hAnsi="Arial" w:cs="Arial"/>
          <w:sz w:val="22"/>
        </w:rPr>
      </w:pPr>
      <w:r w:rsidRPr="0002123F">
        <w:rPr>
          <w:rFonts w:ascii="Arial" w:hAnsi="Arial" w:cs="Arial"/>
          <w:sz w:val="22"/>
        </w:rPr>
        <w:t>Cidade e UF da instituição: *</w:t>
      </w:r>
      <w:r w:rsidR="009C6BD7" w:rsidRPr="0002123F">
        <w:rPr>
          <w:rFonts w:ascii="Arial" w:hAnsi="Arial" w:cs="Arial"/>
          <w:sz w:val="22"/>
        </w:rPr>
        <w:t>Boa Vista - Roraima (RR)</w:t>
      </w:r>
    </w:p>
    <w:p w14:paraId="5AB1454B" w14:textId="77777777" w:rsidR="009C6BD7" w:rsidRPr="0002123F" w:rsidRDefault="009C6BD7" w:rsidP="0002123F">
      <w:pPr>
        <w:rPr>
          <w:rFonts w:ascii="Arial" w:hAnsi="Arial" w:cs="Arial"/>
          <w:sz w:val="22"/>
        </w:rPr>
      </w:pPr>
    </w:p>
    <w:p w14:paraId="5DBC44B5" w14:textId="77777777" w:rsidR="009C6BD7" w:rsidRPr="0002123F" w:rsidRDefault="009C6BD7" w:rsidP="0002123F">
      <w:pPr>
        <w:rPr>
          <w:rFonts w:ascii="Arial" w:hAnsi="Arial" w:cs="Arial"/>
          <w:sz w:val="22"/>
        </w:rPr>
      </w:pPr>
      <w:r w:rsidRPr="0002123F">
        <w:rPr>
          <w:rFonts w:ascii="Arial" w:hAnsi="Arial" w:cs="Arial"/>
          <w:sz w:val="22"/>
        </w:rPr>
        <w:t>Endereço da instituição: *Avenida Mário Homem de Melo, 1489/1603, Bairro Mecejana</w:t>
      </w:r>
    </w:p>
    <w:p w14:paraId="1AA4B444" w14:textId="77777777" w:rsidR="003F3470" w:rsidRPr="0002123F" w:rsidRDefault="003F3470" w:rsidP="0002123F">
      <w:pPr>
        <w:rPr>
          <w:rFonts w:ascii="Arial" w:hAnsi="Arial" w:cs="Arial"/>
          <w:sz w:val="22"/>
        </w:rPr>
      </w:pPr>
    </w:p>
    <w:p w14:paraId="3BA44662" w14:textId="77777777" w:rsidR="009C6BD7" w:rsidRPr="0002123F" w:rsidRDefault="009C6BD7" w:rsidP="0002123F">
      <w:pPr>
        <w:rPr>
          <w:rFonts w:ascii="Arial" w:hAnsi="Arial" w:cs="Arial"/>
          <w:sz w:val="22"/>
        </w:rPr>
      </w:pPr>
      <w:r w:rsidRPr="0002123F">
        <w:rPr>
          <w:rFonts w:ascii="Arial" w:hAnsi="Arial" w:cs="Arial"/>
          <w:sz w:val="22"/>
        </w:rPr>
        <w:t>Tít</w:t>
      </w:r>
      <w:r w:rsidR="006A47A7" w:rsidRPr="0002123F">
        <w:rPr>
          <w:rFonts w:ascii="Arial" w:hAnsi="Arial" w:cs="Arial"/>
          <w:sz w:val="22"/>
        </w:rPr>
        <w:t>ulo/Identificação do Projeto: *</w:t>
      </w:r>
      <w:r w:rsidRPr="0002123F">
        <w:rPr>
          <w:rFonts w:ascii="Arial" w:hAnsi="Arial" w:cs="Arial"/>
          <w:sz w:val="22"/>
        </w:rPr>
        <w:t xml:space="preserve">AQUI TEM </w:t>
      </w:r>
      <w:r w:rsidR="003F3470" w:rsidRPr="0002123F">
        <w:rPr>
          <w:rFonts w:ascii="Arial" w:hAnsi="Arial" w:cs="Arial"/>
          <w:sz w:val="22"/>
        </w:rPr>
        <w:t>MORAR MELHOR”</w:t>
      </w:r>
    </w:p>
    <w:p w14:paraId="282CE17D" w14:textId="77777777" w:rsidR="003F3470" w:rsidRPr="0002123F" w:rsidRDefault="003F3470" w:rsidP="0002123F">
      <w:pPr>
        <w:rPr>
          <w:rFonts w:ascii="Arial" w:hAnsi="Arial" w:cs="Arial"/>
          <w:sz w:val="22"/>
        </w:rPr>
      </w:pPr>
    </w:p>
    <w:p w14:paraId="5CD3419D" w14:textId="77777777" w:rsidR="009C6BD7" w:rsidRPr="0002123F" w:rsidRDefault="006A47A7" w:rsidP="0002123F">
      <w:pPr>
        <w:rPr>
          <w:rFonts w:ascii="Arial" w:hAnsi="Arial" w:cs="Arial"/>
          <w:sz w:val="22"/>
        </w:rPr>
      </w:pPr>
      <w:r w:rsidRPr="0002123F">
        <w:rPr>
          <w:rFonts w:ascii="Arial" w:hAnsi="Arial" w:cs="Arial"/>
          <w:sz w:val="22"/>
        </w:rPr>
        <w:t>Categoria do Projeto: *</w:t>
      </w:r>
      <w:r w:rsidR="009C6BD7" w:rsidRPr="0002123F">
        <w:rPr>
          <w:rFonts w:ascii="Arial" w:hAnsi="Arial" w:cs="Arial"/>
          <w:sz w:val="22"/>
        </w:rPr>
        <w:t>Regularização Fundiária</w:t>
      </w:r>
    </w:p>
    <w:p w14:paraId="2F890FA2" w14:textId="77777777" w:rsidR="003F3470" w:rsidRPr="0002123F" w:rsidRDefault="003F3470" w:rsidP="0002123F">
      <w:pPr>
        <w:rPr>
          <w:rFonts w:ascii="Arial" w:hAnsi="Arial" w:cs="Arial"/>
          <w:sz w:val="22"/>
        </w:rPr>
      </w:pPr>
    </w:p>
    <w:p w14:paraId="38298D66" w14:textId="77777777" w:rsidR="009C6BD7" w:rsidRPr="0002123F" w:rsidRDefault="009C6BD7" w:rsidP="0002123F">
      <w:pPr>
        <w:rPr>
          <w:rFonts w:ascii="Arial" w:hAnsi="Arial" w:cs="Arial"/>
          <w:sz w:val="22"/>
        </w:rPr>
      </w:pPr>
      <w:r w:rsidRPr="0002123F">
        <w:rPr>
          <w:rFonts w:ascii="Arial" w:hAnsi="Arial" w:cs="Arial"/>
          <w:sz w:val="22"/>
        </w:rPr>
        <w:t>Nome e Cargo do responsável pelo Projeto junto à instituição *</w:t>
      </w:r>
    </w:p>
    <w:p w14:paraId="2D2249D6" w14:textId="77777777" w:rsidR="003F3470" w:rsidRPr="0002123F" w:rsidRDefault="003F3470" w:rsidP="0002123F">
      <w:pPr>
        <w:rPr>
          <w:rFonts w:ascii="Arial" w:hAnsi="Arial" w:cs="Arial"/>
          <w:sz w:val="22"/>
        </w:rPr>
      </w:pPr>
    </w:p>
    <w:p w14:paraId="17777109" w14:textId="77777777" w:rsidR="009C6BD7" w:rsidRPr="0002123F" w:rsidRDefault="009C6BD7" w:rsidP="0002123F">
      <w:pPr>
        <w:rPr>
          <w:rFonts w:ascii="Arial" w:hAnsi="Arial" w:cs="Arial"/>
          <w:sz w:val="22"/>
        </w:rPr>
      </w:pPr>
      <w:r w:rsidRPr="0002123F">
        <w:rPr>
          <w:rFonts w:ascii="Arial" w:hAnsi="Arial" w:cs="Arial"/>
          <w:sz w:val="22"/>
        </w:rPr>
        <w:t>Rodrigo Edson Castro Ávila - Diretor de Habitação e Desenvolvimento Urbano</w:t>
      </w:r>
    </w:p>
    <w:p w14:paraId="5C381506" w14:textId="77777777" w:rsidR="009C6BD7" w:rsidRPr="0002123F" w:rsidRDefault="009C6BD7" w:rsidP="0002123F">
      <w:pPr>
        <w:rPr>
          <w:rFonts w:ascii="Arial" w:hAnsi="Arial" w:cs="Arial"/>
          <w:sz w:val="22"/>
        </w:rPr>
      </w:pPr>
      <w:r w:rsidRPr="0002123F">
        <w:rPr>
          <w:rFonts w:ascii="Arial" w:hAnsi="Arial" w:cs="Arial"/>
          <w:sz w:val="22"/>
        </w:rPr>
        <w:t>E-mail do responsável pelo Projeto: * rodrigo.avila@codesaima.rr.gov.br</w:t>
      </w:r>
    </w:p>
    <w:p w14:paraId="6E8B6E34" w14:textId="77777777" w:rsidR="003F3470" w:rsidRPr="0002123F" w:rsidRDefault="003F3470" w:rsidP="0002123F">
      <w:pPr>
        <w:rPr>
          <w:rFonts w:ascii="Arial" w:hAnsi="Arial" w:cs="Arial"/>
          <w:sz w:val="22"/>
        </w:rPr>
      </w:pPr>
    </w:p>
    <w:p w14:paraId="760FB7B9" w14:textId="77777777" w:rsidR="009C6BD7" w:rsidRPr="0002123F" w:rsidRDefault="009C6BD7" w:rsidP="0002123F">
      <w:pPr>
        <w:rPr>
          <w:rFonts w:ascii="Arial" w:hAnsi="Arial" w:cs="Arial"/>
          <w:sz w:val="22"/>
        </w:rPr>
      </w:pPr>
      <w:r w:rsidRPr="0002123F">
        <w:rPr>
          <w:rFonts w:ascii="Arial" w:hAnsi="Arial" w:cs="Arial"/>
          <w:sz w:val="22"/>
        </w:rPr>
        <w:t>Número do celular com DDD</w:t>
      </w:r>
      <w:r w:rsidR="006A47A7" w:rsidRPr="0002123F">
        <w:rPr>
          <w:rFonts w:ascii="Arial" w:hAnsi="Arial" w:cs="Arial"/>
          <w:sz w:val="22"/>
        </w:rPr>
        <w:t xml:space="preserve"> do responsável pelo Projeto: *</w:t>
      </w:r>
      <w:r w:rsidRPr="0002123F">
        <w:rPr>
          <w:rFonts w:ascii="Arial" w:hAnsi="Arial" w:cs="Arial"/>
          <w:sz w:val="22"/>
        </w:rPr>
        <w:t>(95) 991126832</w:t>
      </w:r>
    </w:p>
    <w:p w14:paraId="540837B5" w14:textId="77777777" w:rsidR="003F3470" w:rsidRPr="0002123F" w:rsidRDefault="003F3470" w:rsidP="0002123F">
      <w:pPr>
        <w:rPr>
          <w:rFonts w:ascii="Arial" w:hAnsi="Arial" w:cs="Arial"/>
          <w:sz w:val="22"/>
        </w:rPr>
      </w:pPr>
    </w:p>
    <w:p w14:paraId="5A4DEC33" w14:textId="77777777" w:rsidR="009C6BD7" w:rsidRPr="0002123F" w:rsidRDefault="009C6BD7" w:rsidP="0002123F">
      <w:pPr>
        <w:rPr>
          <w:rFonts w:ascii="Arial" w:hAnsi="Arial" w:cs="Arial"/>
          <w:sz w:val="22"/>
        </w:rPr>
      </w:pPr>
      <w:r w:rsidRPr="0002123F">
        <w:rPr>
          <w:rFonts w:ascii="Arial" w:hAnsi="Arial" w:cs="Arial"/>
          <w:sz w:val="22"/>
        </w:rPr>
        <w:t>Objetivos do Projeto: *</w:t>
      </w:r>
      <w:r w:rsidR="003F3470" w:rsidRPr="00685799">
        <w:rPr>
          <w:rFonts w:ascii="Arial" w:hAnsi="Arial" w:cs="Arial"/>
          <w:sz w:val="22"/>
        </w:rPr>
        <w:t xml:space="preserve"> </w:t>
      </w:r>
      <w:r w:rsidR="003F3470" w:rsidRPr="0002123F">
        <w:rPr>
          <w:rFonts w:ascii="Arial" w:hAnsi="Arial" w:cs="Arial"/>
          <w:sz w:val="22"/>
        </w:rPr>
        <w:t>Atender a população com alto risco e vulnerabilidade social, tendo a prioridade de atendimento os idosos, as pessoas com deficiência motora, mães chefes de família, orientado pela Resolução Nº 003/CODESAIMA de 08/10/2021.</w:t>
      </w:r>
    </w:p>
    <w:p w14:paraId="7A6B4B5F" w14:textId="77777777" w:rsidR="003F3470" w:rsidRPr="0002123F" w:rsidRDefault="003F3470" w:rsidP="0002123F">
      <w:pPr>
        <w:rPr>
          <w:rFonts w:ascii="Arial" w:hAnsi="Arial" w:cs="Arial"/>
          <w:sz w:val="22"/>
        </w:rPr>
      </w:pPr>
    </w:p>
    <w:p w14:paraId="01377C78" w14:textId="77777777" w:rsidR="009C6BD7" w:rsidRPr="0002123F" w:rsidRDefault="006A47A7" w:rsidP="0002123F">
      <w:pPr>
        <w:rPr>
          <w:rFonts w:ascii="Arial" w:hAnsi="Arial" w:cs="Arial"/>
          <w:sz w:val="22"/>
        </w:rPr>
      </w:pPr>
      <w:r w:rsidRPr="0002123F">
        <w:rPr>
          <w:rFonts w:ascii="Arial" w:hAnsi="Arial" w:cs="Arial"/>
          <w:sz w:val="22"/>
        </w:rPr>
        <w:t xml:space="preserve">Beneficiários diretos: </w:t>
      </w:r>
      <w:r w:rsidR="003F3470" w:rsidRPr="0002123F">
        <w:rPr>
          <w:rFonts w:ascii="Arial" w:hAnsi="Arial" w:cs="Arial"/>
          <w:sz w:val="22"/>
        </w:rPr>
        <w:t>População com alto risco e vulnerabilidade social, prioritariamente, os idosos, as pessoas com deficiência motora, mães chefes de família.</w:t>
      </w:r>
    </w:p>
    <w:p w14:paraId="48AEABEF" w14:textId="77777777" w:rsidR="003F3470" w:rsidRPr="0002123F" w:rsidRDefault="003F3470" w:rsidP="0002123F">
      <w:pPr>
        <w:rPr>
          <w:rFonts w:ascii="Arial" w:hAnsi="Arial" w:cs="Arial"/>
          <w:sz w:val="22"/>
        </w:rPr>
      </w:pPr>
    </w:p>
    <w:p w14:paraId="7006CD55" w14:textId="77777777" w:rsidR="009C6BD7" w:rsidRPr="0002123F" w:rsidRDefault="006A47A7" w:rsidP="0002123F">
      <w:pPr>
        <w:rPr>
          <w:rFonts w:ascii="Arial" w:hAnsi="Arial" w:cs="Arial"/>
          <w:sz w:val="22"/>
        </w:rPr>
      </w:pPr>
      <w:r w:rsidRPr="0002123F">
        <w:rPr>
          <w:rFonts w:ascii="Arial" w:hAnsi="Arial" w:cs="Arial"/>
          <w:sz w:val="22"/>
        </w:rPr>
        <w:t>Beneficiários indiretos :*</w:t>
      </w:r>
      <w:r w:rsidR="003F3470" w:rsidRPr="00685799">
        <w:rPr>
          <w:rFonts w:ascii="Arial" w:hAnsi="Arial" w:cs="Arial"/>
          <w:sz w:val="22"/>
        </w:rPr>
        <w:t xml:space="preserve"> </w:t>
      </w:r>
      <w:r w:rsidR="003F3470" w:rsidRPr="0002123F">
        <w:rPr>
          <w:rFonts w:ascii="Arial" w:hAnsi="Arial" w:cs="Arial"/>
          <w:sz w:val="22"/>
        </w:rPr>
        <w:t>População com alto risco e vulnerabilidade social, prioritariamente, os idosos, as pessoas com deficiência motora, mães chefes de família.</w:t>
      </w:r>
    </w:p>
    <w:p w14:paraId="5000358E" w14:textId="77777777" w:rsidR="003F3470" w:rsidRPr="0002123F" w:rsidRDefault="003F3470" w:rsidP="0002123F">
      <w:pPr>
        <w:rPr>
          <w:rFonts w:ascii="Arial" w:hAnsi="Arial" w:cs="Arial"/>
          <w:sz w:val="22"/>
        </w:rPr>
      </w:pPr>
    </w:p>
    <w:p w14:paraId="33137635" w14:textId="77777777" w:rsidR="003F3470" w:rsidRPr="0002123F" w:rsidRDefault="009C6BD7" w:rsidP="0002123F">
      <w:pPr>
        <w:rPr>
          <w:rFonts w:ascii="Arial" w:hAnsi="Arial" w:cs="Arial"/>
          <w:sz w:val="22"/>
        </w:rPr>
      </w:pPr>
      <w:r w:rsidRPr="0002123F">
        <w:rPr>
          <w:rFonts w:ascii="Arial" w:hAnsi="Arial" w:cs="Arial"/>
          <w:sz w:val="22"/>
        </w:rPr>
        <w:t>Detalhamento do Projeto: *</w:t>
      </w:r>
      <w:r w:rsidR="003F3470" w:rsidRPr="00685799">
        <w:rPr>
          <w:rFonts w:ascii="Arial" w:hAnsi="Arial" w:cs="Arial"/>
          <w:sz w:val="22"/>
        </w:rPr>
        <w:t xml:space="preserve"> </w:t>
      </w:r>
      <w:r w:rsidR="003F3470" w:rsidRPr="0002123F">
        <w:rPr>
          <w:rFonts w:ascii="Arial" w:hAnsi="Arial" w:cs="Arial"/>
          <w:sz w:val="22"/>
        </w:rPr>
        <w:t>O Programa Estadual de Melhoria Habitacional – MORAR MELHOR foi criado em 22de outubro de 2021. É mantido com recurso do governo do Estado de Roraima ecoordenado pelo Diretor de Habitação da Codesaima Rodrigo Edson Castro Avila.A prioridade de atendimento são os idosos, as pessoas com deficiência motora,mães chefes de família, além da população com alto risco e vulnerabilidade social,orientado pela Resolução Nº 003/CODESAIMA de 08/10/2021.</w:t>
      </w:r>
    </w:p>
    <w:p w14:paraId="0CAA9F22" w14:textId="77777777" w:rsidR="003F3470" w:rsidRPr="0002123F" w:rsidRDefault="003F3470" w:rsidP="0002123F">
      <w:pPr>
        <w:rPr>
          <w:rFonts w:ascii="Arial" w:hAnsi="Arial" w:cs="Arial"/>
          <w:sz w:val="22"/>
        </w:rPr>
      </w:pPr>
      <w:r w:rsidRPr="0002123F">
        <w:rPr>
          <w:rFonts w:ascii="Arial" w:hAnsi="Arial" w:cs="Arial"/>
          <w:sz w:val="22"/>
        </w:rPr>
        <w:lastRenderedPageBreak/>
        <w:t>O processo adotado para o desenvolvimento do Programa segue as seguintesetapas:1-Cadastro de pessoa física através de formulário, com juntada de documentos nasede da Codesaima ou em local definido pela Casa Civil do Estado de Roraimaatravés das ações “Governo sem parar” em escolas públicas;2-Análise do cadastro e triagem pela assistente social com base nos critériosdefinidos pelo Conselho interno da Codesaima;3-Primeira visita às residências de cadastros pré-aprovados com equipe social etécnica para confirmação de dados e definição dos serviços. Caso haja divergênciasde informações, o(a) morador(a) não é contemplado. 4-Preparação de ordens de serviço pelo diretor de habitação e encaminhamentoàs empresas credenciadas;5-Início das obras e acompanhamento até sua conclusão pela equipe técnica esocial.6-Formalização de Termo de Recebimento Definitivo assinado pelas partes:Proprietário, Empresa e Engenheiro fiscal da obra.A promoção de moradia é competência das três esferas governamentais, conformeconsta no inciso IX do artigo 23 da Constituição Federal Brasileira, ao qual asseguraa competência comum a União, os Estados e os Municípios o ato de “promoverprogramas de construção de moradias e a melhoria das condições habitacionais ede saneamento básico”.Regido pela Lei Federal nº 11.888/2008 conhecida como Lei da Assistência Técnicapara Habitação de Interesse Social - ATHIS, garante que famílias com renda de atétrês salários-mínimos recebam assistência técnica pública e gratuita para aelaboração de projetos, acompanhamento e execução de obras necessárias para aedificação, reforma, ampliação ou regularização fundiária de suas moradias.Baseada nisto, o estado de Roraima, sancionou a Lei 1823-E, de 28 de abril de 2023,regulamentou, como politica de Estado, dando fortalecimento as suas ações, bemcomo as ampliando o programa “Morar Melhor” passando a ser, a partir de então,denominado como Aqui tem Morar Melhor.O programa Aqui Tem Morar Melhor, tem a pretensão de atender todo o estado deRoraima, tendo tido os municípios de Boa Vista, Mucajaí, Iracema, São João daBaliza e Rorainópolis, ainda em 2021 e 2022, já atendidos e em 2023 sendoexpandido aos municípios de Pacaraima, Cantá, prevendo atender a Caracaraí, SãoLuiz, Caroebe, Normandia, Bonfim, Alto Alegre, Amajari e Uiramutã até maio de2024.</w:t>
      </w:r>
    </w:p>
    <w:p w14:paraId="08A78098" w14:textId="77777777" w:rsidR="003F3470" w:rsidRPr="0002123F" w:rsidRDefault="003F3470" w:rsidP="0002123F">
      <w:pPr>
        <w:rPr>
          <w:rFonts w:ascii="Arial" w:hAnsi="Arial" w:cs="Arial"/>
          <w:sz w:val="22"/>
        </w:rPr>
      </w:pPr>
      <w:r w:rsidRPr="0002123F">
        <w:rPr>
          <w:rFonts w:ascii="Arial" w:hAnsi="Arial" w:cs="Arial"/>
          <w:sz w:val="22"/>
        </w:rPr>
        <w:t>A equipe técnica é multiprofissional, constituida de 01 assistente social, 01 psicóloga,01 bióloga, 07 engenheiros civis e 02 arquitetas e urbanistas, além do diretor dehabitação que possui formação dupla em engenharia civil e arquitetura, onde cadaum tem atribuições específicas em cada área, além de 04 estagiários de arquitetura,01 assistente administrativo, 12 agentes sociais, aos quais executam o apoio de suporte e logística programa.</w:t>
      </w:r>
    </w:p>
    <w:p w14:paraId="1CFD0543" w14:textId="77777777" w:rsidR="003F3470" w:rsidRPr="0002123F" w:rsidRDefault="003F3470" w:rsidP="0002123F">
      <w:pPr>
        <w:rPr>
          <w:rFonts w:ascii="Arial" w:hAnsi="Arial" w:cs="Arial"/>
          <w:sz w:val="22"/>
        </w:rPr>
      </w:pPr>
    </w:p>
    <w:p w14:paraId="31BF9E1A" w14:textId="77777777" w:rsidR="009C6BD7" w:rsidRPr="0002123F" w:rsidRDefault="009C6BD7" w:rsidP="0002123F">
      <w:pPr>
        <w:rPr>
          <w:rFonts w:ascii="Arial" w:hAnsi="Arial" w:cs="Arial"/>
          <w:sz w:val="22"/>
        </w:rPr>
      </w:pPr>
      <w:r w:rsidRPr="0002123F">
        <w:rPr>
          <w:rFonts w:ascii="Arial" w:hAnsi="Arial" w:cs="Arial"/>
          <w:sz w:val="22"/>
        </w:rPr>
        <w:t>Parcerias: *</w:t>
      </w:r>
      <w:r w:rsidR="003F3470" w:rsidRPr="00685799">
        <w:rPr>
          <w:rFonts w:ascii="Arial" w:hAnsi="Arial" w:cs="Arial"/>
          <w:sz w:val="22"/>
        </w:rPr>
        <w:t xml:space="preserve"> </w:t>
      </w:r>
      <w:r w:rsidR="003F3470" w:rsidRPr="0002123F">
        <w:rPr>
          <w:rFonts w:ascii="Arial" w:hAnsi="Arial" w:cs="Arial"/>
          <w:sz w:val="22"/>
        </w:rPr>
        <w:t xml:space="preserve">A Codesaima, através de termo de cooperação técnica, tem parceria </w:t>
      </w:r>
      <w:r w:rsidR="003F3470" w:rsidRPr="0002123F">
        <w:rPr>
          <w:rFonts w:ascii="Arial" w:hAnsi="Arial" w:cs="Arial"/>
          <w:sz w:val="22"/>
        </w:rPr>
        <w:lastRenderedPageBreak/>
        <w:t>com a Secretaria de Infraestrutura do Estado, esta disponibiliza engenheiros civis, elaboração de projetos executivos de arquitetura e engenharia; elaboração e atualização de planilhas orçamentárias e quantitativos de serviços; elaboração de projetos básicos; elaboração de memórias de cálculos; elaboração de composições analíticas de preços unitários; suporte de fiscalização e acompanhamento na execução de obras e serviços de engenharia; acompanhamento e suporte às licitações (elaboração de editais e análise de propostas de preços). Outro parceiro importante é o Conselho de Arquitetura e Urbanismo -CAU, ao qual, através da ATHIS, que tem como objetivo valorizar a função social do arquiteto urbanista na prática profissional, oferece a estudantes dos cursos de Arquitetura e Urbanismo, do Centro Universitário Estácio da Amazônia e da Universidade Federal de Roraima, estágio na CODESAIMA</w:t>
      </w:r>
      <w:r w:rsidRPr="0002123F">
        <w:rPr>
          <w:rFonts w:ascii="Arial" w:hAnsi="Arial" w:cs="Arial"/>
          <w:sz w:val="22"/>
        </w:rPr>
        <w:t>.</w:t>
      </w:r>
    </w:p>
    <w:p w14:paraId="1F211F38" w14:textId="77777777" w:rsidR="003F3470" w:rsidRPr="0002123F" w:rsidRDefault="003F3470" w:rsidP="0002123F">
      <w:pPr>
        <w:rPr>
          <w:rFonts w:ascii="Arial" w:hAnsi="Arial" w:cs="Arial"/>
          <w:sz w:val="22"/>
        </w:rPr>
      </w:pPr>
    </w:p>
    <w:p w14:paraId="54B75DAA" w14:textId="77777777" w:rsidR="009C6BD7" w:rsidRPr="0002123F" w:rsidRDefault="009C6BD7" w:rsidP="0002123F">
      <w:pPr>
        <w:rPr>
          <w:rFonts w:ascii="Arial" w:hAnsi="Arial" w:cs="Arial"/>
          <w:sz w:val="22"/>
        </w:rPr>
      </w:pPr>
      <w:r w:rsidRPr="0002123F">
        <w:rPr>
          <w:rFonts w:ascii="Arial" w:hAnsi="Arial" w:cs="Arial"/>
          <w:sz w:val="22"/>
        </w:rPr>
        <w:t>Investimento: *</w:t>
      </w:r>
      <w:r w:rsidR="003F3470" w:rsidRPr="00685799">
        <w:rPr>
          <w:rFonts w:ascii="Arial" w:hAnsi="Arial" w:cs="Arial"/>
          <w:sz w:val="22"/>
        </w:rPr>
        <w:t xml:space="preserve"> </w:t>
      </w:r>
      <w:r w:rsidR="003F3470" w:rsidRPr="0002123F">
        <w:rPr>
          <w:rFonts w:ascii="Arial" w:hAnsi="Arial" w:cs="Arial"/>
          <w:sz w:val="22"/>
        </w:rPr>
        <w:t>O programa Aqui tem Morar Melhor recebe subsídios do tesouro do Estado de Roraima, através de limite definido em decreto do Chefe do Poder Executivo, disposto pela LOA, LDO e PPA, para 2022 foi empregado próximo à 2,5 milhões e, em 2023 sendo processado quase 1 milhão de pagamento referente as obras em execução.</w:t>
      </w:r>
    </w:p>
    <w:p w14:paraId="1991370D" w14:textId="77777777" w:rsidR="00FA1D08" w:rsidRPr="00685799" w:rsidRDefault="00685799">
      <w:pPr>
        <w:rPr>
          <w:rFonts w:ascii="Arial" w:hAnsi="Arial" w:cs="Arial"/>
          <w:sz w:val="22"/>
        </w:rPr>
      </w:pPr>
      <w:r w:rsidRPr="00685799">
        <w:rPr>
          <w:rFonts w:ascii="Arial" w:hAnsi="Arial" w:cs="Arial"/>
          <w:sz w:val="22"/>
        </w:rPr>
        <w:t>As maiores dificuldades encontradas do decorrer dos anos 2022 e 2023 foi adiminuição da amplitude do atendimento ao contemplado devido ao aumentono valor do material de construção civil, que, mesmo com a ampliação do valor deR$6.000,00 para R$7.000,00; resultou, em 2023, reformas menores, entre elas,estão os serviços de: revestimento cerâmico de piso e paredes, esquadrias,instalações hidrossanitárias/elétricas e forro. No presente ano ocorreu também,mudanças no quadro de empregados, além de adaptações aos protocolos devidoa legislação aprovada. Porém, nada mais satisfatório que promover a satisfaçãodo um beneficiárioa recebendo sua obra, a menor que seja. A espectativa era deatender pelo menos 2000 beneficiários dos aproximadamente 7000 cadastradosno programa, sendo que 1.945 familias foram contempladas e há 3.178 aptas à à contemplação. Segundo levantamento, o Morar Melhor já atendou a mais de 4500 pessoas, a idade média dos atendidos é de 51 anos e salário médio de R$ 1210,00.</w:t>
      </w:r>
    </w:p>
    <w:sectPr w:rsidR="00FA1D08" w:rsidRPr="0068579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BD7"/>
    <w:rsid w:val="0002123F"/>
    <w:rsid w:val="00055466"/>
    <w:rsid w:val="001E108A"/>
    <w:rsid w:val="003F3470"/>
    <w:rsid w:val="004A13AA"/>
    <w:rsid w:val="005A02BC"/>
    <w:rsid w:val="00685799"/>
    <w:rsid w:val="006A47A7"/>
    <w:rsid w:val="007A201F"/>
    <w:rsid w:val="009C6BD7"/>
    <w:rsid w:val="00A335CC"/>
    <w:rsid w:val="00B214D0"/>
    <w:rsid w:val="00B811E7"/>
    <w:rsid w:val="00B915EA"/>
    <w:rsid w:val="00BD64B8"/>
    <w:rsid w:val="00C60199"/>
    <w:rsid w:val="00CD7051"/>
    <w:rsid w:val="00EE53BE"/>
    <w:rsid w:val="00FA1D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FF968"/>
  <w15:chartTrackingRefBased/>
  <w15:docId w15:val="{3CEE0164-D462-4C6D-8DAE-3D57FC93B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E108A"/>
    <w:pPr>
      <w:widowControl w:val="0"/>
      <w:autoSpaceDE w:val="0"/>
      <w:autoSpaceDN w:val="0"/>
      <w:spacing w:after="0" w:line="360" w:lineRule="auto"/>
      <w:ind w:firstLine="720"/>
      <w:jc w:val="both"/>
    </w:pPr>
    <w:rPr>
      <w:rFonts w:ascii="Times New Roman" w:hAnsi="Times New Roman" w:cs="Times New Roman"/>
      <w:sz w:val="24"/>
      <w:lang w:val="pt-PT"/>
    </w:rPr>
  </w:style>
  <w:style w:type="paragraph" w:styleId="Ttulo1">
    <w:name w:val="heading 1"/>
    <w:basedOn w:val="Normal"/>
    <w:next w:val="Normal"/>
    <w:link w:val="Ttulo1Char"/>
    <w:uiPriority w:val="9"/>
    <w:qFormat/>
    <w:rsid w:val="00B811E7"/>
    <w:pPr>
      <w:keepNext/>
      <w:keepLines/>
      <w:outlineLvl w:val="0"/>
    </w:pPr>
    <w:rPr>
      <w:rFonts w:eastAsiaTheme="majorEastAsia" w:cstheme="majorBidi"/>
      <w:b/>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811E7"/>
    <w:rPr>
      <w:rFonts w:ascii="Times New Roman" w:eastAsiaTheme="majorEastAsia" w:hAnsi="Times New Roman" w:cstheme="majorBidi"/>
      <w:b/>
      <w:sz w:val="32"/>
      <w:szCs w:val="32"/>
    </w:rPr>
  </w:style>
  <w:style w:type="paragraph" w:styleId="Citao">
    <w:name w:val="Quote"/>
    <w:basedOn w:val="Normal"/>
    <w:next w:val="Normal"/>
    <w:link w:val="CitaoChar"/>
    <w:autoRedefine/>
    <w:uiPriority w:val="29"/>
    <w:qFormat/>
    <w:rsid w:val="00C60199"/>
    <w:pPr>
      <w:spacing w:line="240" w:lineRule="auto"/>
      <w:ind w:left="3538" w:right="862" w:firstLine="0"/>
    </w:pPr>
    <w:rPr>
      <w:b/>
      <w:i/>
      <w:iCs/>
      <w:color w:val="404040" w:themeColor="text1" w:themeTint="BF"/>
      <w:sz w:val="20"/>
    </w:rPr>
  </w:style>
  <w:style w:type="character" w:customStyle="1" w:styleId="CitaoChar">
    <w:name w:val="Citação Char"/>
    <w:basedOn w:val="Fontepargpadro"/>
    <w:link w:val="Citao"/>
    <w:uiPriority w:val="29"/>
    <w:rsid w:val="00C60199"/>
    <w:rPr>
      <w:rFonts w:ascii="Times New Roman" w:hAnsi="Times New Roman"/>
      <w:b/>
      <w:i/>
      <w:iCs/>
      <w:color w:val="404040" w:themeColor="text1" w:themeTint="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695782">
      <w:bodyDiv w:val="1"/>
      <w:marLeft w:val="0"/>
      <w:marRight w:val="0"/>
      <w:marTop w:val="0"/>
      <w:marBottom w:val="0"/>
      <w:divBdr>
        <w:top w:val="none" w:sz="0" w:space="0" w:color="auto"/>
        <w:left w:val="none" w:sz="0" w:space="0" w:color="auto"/>
        <w:bottom w:val="none" w:sz="0" w:space="0" w:color="auto"/>
        <w:right w:val="none" w:sz="0" w:space="0" w:color="auto"/>
      </w:divBdr>
      <w:divsChild>
        <w:div w:id="39136440">
          <w:marLeft w:val="0"/>
          <w:marRight w:val="0"/>
          <w:marTop w:val="0"/>
          <w:marBottom w:val="0"/>
          <w:divBdr>
            <w:top w:val="none" w:sz="0" w:space="0" w:color="auto"/>
            <w:left w:val="none" w:sz="0" w:space="0" w:color="auto"/>
            <w:bottom w:val="none" w:sz="0" w:space="0" w:color="auto"/>
            <w:right w:val="none" w:sz="0" w:space="0" w:color="auto"/>
          </w:divBdr>
          <w:divsChild>
            <w:div w:id="582376948">
              <w:marLeft w:val="0"/>
              <w:marRight w:val="0"/>
              <w:marTop w:val="0"/>
              <w:marBottom w:val="0"/>
              <w:divBdr>
                <w:top w:val="none" w:sz="0" w:space="0" w:color="auto"/>
                <w:left w:val="none" w:sz="0" w:space="0" w:color="auto"/>
                <w:bottom w:val="none" w:sz="0" w:space="0" w:color="auto"/>
                <w:right w:val="none" w:sz="0" w:space="0" w:color="auto"/>
              </w:divBdr>
              <w:divsChild>
                <w:div w:id="155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1059</Words>
  <Characters>5723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Lacerda</dc:creator>
  <cp:keywords/>
  <dc:description/>
  <cp:lastModifiedBy>Cecília Parlato</cp:lastModifiedBy>
  <cp:revision>2</cp:revision>
  <dcterms:created xsi:type="dcterms:W3CDTF">2023-10-15T21:49:00Z</dcterms:created>
  <dcterms:modified xsi:type="dcterms:W3CDTF">2023-10-15T21:49:00Z</dcterms:modified>
</cp:coreProperties>
</file>