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3E" w:rsidRPr="00B82B3E" w:rsidRDefault="00B82B3E" w:rsidP="00B82B3E">
      <w:pPr>
        <w:jc w:val="center"/>
        <w:rPr>
          <w:rFonts w:ascii="Verdana" w:hAnsi="Verdana"/>
          <w:b/>
          <w:sz w:val="18"/>
          <w:szCs w:val="18"/>
        </w:rPr>
      </w:pPr>
      <w:r w:rsidRPr="00B82B3E">
        <w:rPr>
          <w:rFonts w:ascii="Verdana" w:hAnsi="Verdana"/>
          <w:b/>
          <w:sz w:val="18"/>
          <w:szCs w:val="18"/>
        </w:rPr>
        <w:t>Projeto 18 -</w:t>
      </w:r>
      <w:r w:rsidRPr="00B82B3E">
        <w:rPr>
          <w:b/>
        </w:rPr>
        <w:t xml:space="preserve"> </w:t>
      </w:r>
      <w:r w:rsidRPr="00B82B3E">
        <w:rPr>
          <w:rFonts w:ascii="Verdana" w:hAnsi="Verdana"/>
          <w:b/>
          <w:sz w:val="18"/>
          <w:szCs w:val="18"/>
        </w:rPr>
        <w:t>Trabalho Técnico Social da Cidade de Martinópole Executado pela Secretaria das Cidades do Estado do Ceara</w:t>
      </w:r>
    </w:p>
    <w:p w:rsidR="00B82B3E" w:rsidRDefault="00B82B3E"/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"/>
        <w:gridCol w:w="8937"/>
      </w:tblGrid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Entidade/Instituição proponente do Projeto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PREFEITURA MAUNICIPAL DE MARTINOPOLE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Estado e Cidade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Estado do Ceará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Título/Identificação do Projeto: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Trabalho Técnico Social da Cidade de Martinópole Executado pela Secretaria das Cidades do Estado do Ceara.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Categoria do Projeto: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Projetos realizados em municípios com população de até 50 mil habitantes. O projeto apresentado nesta categoria é referente ao Trabalho Técnico Social, PTTS desenvolvido com 27 famílias beneficiadas com Projeto de Habitação no Município de Martinópole-Ce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Nome e Cargo do responsável pelo projeto junto à instituição inscrita: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Guaracimeire Matos de França -Técnico de Nível Superior(socióloga)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Telefone com DDD do responsável pelo projeto: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(85) 31014485 ou 31014484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E-mail do responsável pelo projeto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C17DBF" w:rsidP="00570011">
            <w:hyperlink r:id="rId4" w:history="1">
              <w:r w:rsidR="00B82B3E">
                <w:rPr>
                  <w:rStyle w:val="Hyperlink"/>
                  <w:rFonts w:ascii="Verdana" w:hAnsi="Verdana"/>
                  <w:sz w:val="18"/>
                  <w:szCs w:val="18"/>
                </w:rPr>
                <w:t>guaracimeire.matos@cidades.ce.gov.br</w:t>
              </w:r>
            </w:hyperlink>
            <w:r w:rsidR="00B82B3E"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Objetivos do projeto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 xml:space="preserve">Promover a melhoria da qualidade de vida das 27 famílias beneficiadas com unidades habitacionais, por meio de ações que contemplam: obra de Reassentamento, Educação Sanitária e Ambiental e Organização Comunitária, Geração de Trabalho e Renda, e Regularização Fundiária.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Beneficiários Diretos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 xml:space="preserve">A população beneficiada pelo Programa Habitação de Interesse Social totaliza 103 moradores, distribuída em 27 famílias, são oriundas de locais próximos ao centro da cidade e adjacências e encontram-se dentro dos critérios estabelecidos pelo Ministério das Cidades, ou seja, baixa renda, vulnerabilidade social e condições precárias de habitabilidade.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Beneficiários Indiretos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 xml:space="preserve">A comunidade municipal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Detalhamento do Projeto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 xml:space="preserve">Para a elaboração das atividades do Projeto Técnico Social foi desenvolvido com base nos eixos Mobilização e Organização Comunitária e Educação Sanitária e Ambiental e Geração Emprego e Renda e Regularização Fundiária, seguindo orientações do programa MINHA CASA MINHA VIDA, MCMV.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Para realização do Trabalho Técnico Social foi adotado metodologia da educação biocêntrica, metodologia esta, que promove mudanças de atitudes e de comportamento tanto consigo mesmo, como para com o outro e o mundo. Ela quando aplicada é geradora de transformação e mudança de toda uma comunidade, sociedade e tempo histórico, através do fortalecimento de vínculos e da identidade comunitária, percepção integrada entre si e seus vizinhos preparando o homem para o enfrentamento dos desafios diante de situações vivenciadas nos processos de educação e organização comunitária.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 Educação Biocêntrica no Ceará, desde o início de sua criação, tem crescido e se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fundamentado com bastante clareza no caráter social e político da ação educativa.</w:t>
            </w:r>
            <w:r>
              <w:rPr>
                <w:rFonts w:ascii="Verdana" w:hAnsi="Verdana"/>
                <w:sz w:val="18"/>
                <w:szCs w:val="18"/>
              </w:rPr>
              <w:br/>
              <w:t>Dentre os princípios da Educação Biocêntrica, foram trabalhados no processo de organização das famílias de Martinópole: princípio1-Propiciar o fortalecimento da pessoa como um todo trabalho em grupo,identidade fotolinguagem, movimento integração e arte, circulo de cultura); princípio 2-Cultivo da vida e do desenvolvimento da inteligência afetiva ( auto conhecimento e afetividade, linha do tempo e roda de embalo);princípio 3-Oferece meios de resgate da cidadania a partir do reforço da identidade individual, grupal, comunitária e cultural ( bênção das chaves, festa da padroeira, festa de São João no conjunto habitacional Grupo Local de Manutenção do Conjunto Habitacional PE. Emilio Serafim); princípio 4-Compromisso com a vida: solidariedade com uma nova visão ética-política ( círculo de cultura);princípio 5. Realizar o fortalecimento da função de conexão com a vida (Função física, social e urbana da habitação, Construção Coletiva: Comp arativo entre rural e urbano);princípio 6-Cultivo das energias organizadoras e conservadoras da vida (Hábitos e Atitude Ambiental Vídeos educativos e campanhas “Lugar limpo é bom para viver e de ver”); Princípio 7-Problematização da situação “vivida” até chegar ao nível mais crítico da realidade (Escuta qualificada após a ocupação pós eleição municipal de 2012, Codificação, decodificação e problematização da situação vivida);Princípio 8-A vivência, os instintos e a expressão dos potenciais genéticos (Capacitação artesanato em palha Capacitação artesanato em palha) Princípio 9-Compreensão de que tudo está em movimento, em constante fluxo de energia, em processo de mudança(Celebração e bênçãos Roda de dança circular Gincana da família Apresentação do encerramento do PTTS-Processo Histórico da organização das famílias do conjunto Padre Emílio Serafim)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Do “livro “Saúde Comunitária Pensar e Fazer” do professor escritor César Wagner” teórico da educação Biocêntrica, transcrevemos: “somente analisando e vivenciando a atividade comunitária, chegaremos a conhecer não só o processo social e econômico do lugar, como também o que pensam os moradores, o que sentem e o que faz no dia a dia com relação a si mesmos e aos outros. Desse modo podemos perceber as condições externas internas que fazem ou que impedem os moradores de se desenvolverem como sujeitos de sua própria história e da história de sua comunidade”. Os princípios da “Educação Biocêntrica”, metodologia de integração psicossocial, adéquam-se perfeitamente às populações alvo dos Programas Habitacionais, antes, durante e após o processo de reassentamento. </w:t>
            </w:r>
            <w:r>
              <w:rPr>
                <w:rFonts w:ascii="Verdana" w:hAnsi="Verdana"/>
                <w:sz w:val="18"/>
                <w:szCs w:val="18"/>
              </w:rPr>
              <w:br/>
              <w:t>O objetivo da Educação Biocêntrica é elevar a qualidade de vida a partir de uma mudança definitiva na forma de viver, fundada no compromisso com a vida. Quem está conectado com o Princípio Biocêntrico experimenta uma vinculação profunda com a Natureza e com todas as espécies, torna-se posicionado politicamente com a defesa dos seres humanos, favorecendo a reconexão da cultura com o respeito à vida.Necessário se faz que no futuro iniciativas desta natureza venham a ser acompanhadas de outras ações também educativas e significativas, de forma a impulsionar uma mudança no ser, conviver e fazer das famílias beneficiadas nos Programas Habitacionais; e que esta mudança de atitude gere nas famílias que farão parte dos empreendimentos uma maior integração e compromisso, valorizando, respeitando e preservando o imóvel adquirido o qual concretiza o sonho da moradia digna tão reivindicado em todas as camadas populares.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lastRenderedPageBreak/>
              <w:t>Parcerias (mencionar as outras instituições que participam do projeto mesmo que não haja aporte financeiro relevante)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Prefeitura Municipal de Martinópole: Terreno e apoio ao Trabalho Social, PTTS</w:t>
            </w:r>
            <w:r>
              <w:rPr>
                <w:rFonts w:ascii="Verdana" w:hAnsi="Verdana"/>
                <w:sz w:val="18"/>
                <w:szCs w:val="18"/>
              </w:rPr>
              <w:br/>
              <w:t>Secretaria de Assistência Social do Município: Liberou um Técnico de apoio no acompanhamento do PTTS e mobilizadores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Centro de Referência Assistência Social: Espaço de reuniões </w:t>
            </w:r>
            <w:r>
              <w:rPr>
                <w:rFonts w:ascii="Verdana" w:hAnsi="Verdana"/>
                <w:sz w:val="18"/>
                <w:szCs w:val="18"/>
              </w:rPr>
              <w:br/>
              <w:t>Secretaria de Saúde de Martinópole: Palestra sobre hábitos de higiene bucal e recadastramento das famílias no conjunto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Centro de Convivência do Idoso de Martinópole: Espaço de reuniões </w:t>
            </w:r>
            <w:r>
              <w:rPr>
                <w:rFonts w:ascii="Verdana" w:hAnsi="Verdana"/>
                <w:sz w:val="18"/>
                <w:szCs w:val="18"/>
              </w:rPr>
              <w:br/>
              <w:t>Centro de Endemias de Martinópole: Dialogando sobre prevenção de dengue</w:t>
            </w:r>
            <w:r>
              <w:rPr>
                <w:rFonts w:ascii="Verdana" w:hAnsi="Verdana"/>
                <w:sz w:val="18"/>
                <w:szCs w:val="18"/>
              </w:rPr>
              <w:br/>
              <w:t>Igreja Nossa Senhora da Penha: Benção das chaves e celebração final do projeto no conjunto</w:t>
            </w:r>
            <w:r>
              <w:rPr>
                <w:rFonts w:ascii="Verdana" w:hAnsi="Verdana"/>
                <w:sz w:val="18"/>
                <w:szCs w:val="18"/>
              </w:rPr>
              <w:br/>
              <w:t>Cagece-Martinópole: Palestra sobre custo do serviço público e dengue</w:t>
            </w:r>
            <w:r>
              <w:rPr>
                <w:rFonts w:ascii="Verdana" w:hAnsi="Verdana"/>
                <w:sz w:val="18"/>
                <w:szCs w:val="18"/>
              </w:rPr>
              <w:br/>
              <w:t>Sebrae-Ce/ Camocim: Dialogando com grupo de artesanato para despertar a organização de grupo</w:t>
            </w:r>
            <w:r>
              <w:rPr>
                <w:rFonts w:ascii="Verdana" w:hAnsi="Verdana"/>
                <w:sz w:val="18"/>
                <w:szCs w:val="18"/>
              </w:rPr>
              <w:br/>
              <w:t>Secretaria de Trabalho e Desenvolvimento Social/STDS-Ce: Capacitação do grupo de artesanato</w:t>
            </w:r>
            <w:r>
              <w:rPr>
                <w:rFonts w:ascii="Verdana" w:hAnsi="Verdana"/>
                <w:sz w:val="18"/>
                <w:szCs w:val="18"/>
              </w:rPr>
              <w:br/>
              <w:t>Secretarias das Cidades do Estado do Ceará: Projeto de parcelamento de solo, projeto de infraestrutura (abastecimento d’água, pavimentação e drenagem, projeto arquitetônico urbanístico e projetos complementares e acompanhamento da execução de obra e a Elaboração e Execução do Projeto Técnico Social.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Caixa econômica do estado do Ceará: Agente Financeiro 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lastRenderedPageBreak/>
              <w:t>Investimento (colocar a entidade e o valor correspondente)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Entidades Valor</w:t>
            </w:r>
            <w:r>
              <w:rPr>
                <w:rFonts w:ascii="Verdana" w:hAnsi="Verdana"/>
                <w:sz w:val="18"/>
                <w:szCs w:val="18"/>
              </w:rPr>
              <w:br/>
              <w:t>Prefeitura Municipal de Martinópole Terreno</w:t>
            </w:r>
            <w:r>
              <w:rPr>
                <w:rFonts w:ascii="Verdana" w:hAnsi="Verdana"/>
                <w:sz w:val="18"/>
                <w:szCs w:val="18"/>
              </w:rPr>
              <w:br/>
              <w:t>Contrapartida do Estado do Ceará R$ 38.663,65</w:t>
            </w:r>
            <w:r>
              <w:rPr>
                <w:rFonts w:ascii="Verdana" w:hAnsi="Verdana"/>
                <w:sz w:val="18"/>
                <w:szCs w:val="18"/>
              </w:rPr>
              <w:br/>
              <w:t>Caixa Econômica Federal R$ 512.824,00</w:t>
            </w:r>
            <w:r>
              <w:rPr>
                <w:rFonts w:ascii="Verdana" w:hAnsi="Verdana"/>
                <w:sz w:val="18"/>
                <w:szCs w:val="18"/>
              </w:rPr>
              <w:br/>
              <w:t>TOTAL R$ 551.687,65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Outras informações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B82B3E" w:rsidP="00570011">
            <w:r>
              <w:rPr>
                <w:rFonts w:ascii="Verdana" w:hAnsi="Verdana"/>
                <w:sz w:val="18"/>
                <w:szCs w:val="18"/>
              </w:rPr>
              <w:t>Programa Habitação de Interesse Social Contrato CAIXA nº: 0249788/78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presente projeto Técnico Social apresentado tem dimensão profissional e humana, resultado dos questionamentos recorrentes rotineiramente em círculos sociais, profissionais e familiares acerca do sonho da moradia digna, este, tão presente no imaginário da grande maioria dos brasileiros, independente da classe social. </w:t>
            </w:r>
            <w:r>
              <w:rPr>
                <w:rFonts w:ascii="Verdana" w:hAnsi="Verdana"/>
                <w:sz w:val="18"/>
                <w:szCs w:val="18"/>
              </w:rPr>
              <w:br/>
              <w:t>A dimensão profissional surge com o convite da Secretaria das Cidades para ser a Técnica Social responsável pela elaboração e execução do Projeto Técnico Social no Município de Martinópole, contemplado com 27 moradias no Programa Habitação de Interesse Social, aliado a recente formação em Educação Biocêntrica oportunizando vivenciar a teoria x prática da metodologia em programas habitacionais.</w:t>
            </w:r>
            <w:r>
              <w:rPr>
                <w:rFonts w:ascii="Verdana" w:hAnsi="Verdana"/>
                <w:sz w:val="18"/>
                <w:szCs w:val="18"/>
              </w:rPr>
              <w:br/>
              <w:t>Para a construção do Conjunto Habitacional Padre Emílio Serafim foi utilizado um terreno da prefeitura local e executado pela Construtora Cetro Ltda, contratada pela Secretaria das Cidades do Estado do Ceará.</w:t>
            </w:r>
            <w:r>
              <w:rPr>
                <w:rFonts w:ascii="Verdana" w:hAnsi="Verdana"/>
                <w:sz w:val="18"/>
                <w:szCs w:val="18"/>
              </w:rPr>
              <w:br/>
              <w:t>O projeto previa a construção de 27 unidades habitacionais. Foi desenvolvido projeto de parcelamento de solo, projeto de infraestrutura (abastecimento d’água, pavimentação e drenagem), projeto arquitetônico urbanístico e projetos complementares com o acompanhamento da execução de obra e a Elaboração e Execução do Projeto Técnico Social.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terreno utilizado é de fácil acesso, tendo em seu entorno infra-estrutura adequada com abastecimento d’água, energia elétrica e ruas com calçamento. </w:t>
            </w:r>
            <w:r>
              <w:rPr>
                <w:rFonts w:ascii="Verdana" w:hAnsi="Verdana"/>
                <w:sz w:val="18"/>
                <w:szCs w:val="18"/>
              </w:rPr>
              <w:br/>
              <w:t>A unidade habitacional foi construída com: 1 (um) pavimento com 37,97m2, com 1 (um) quarto, 1 (uma) varanda, 1 (uma) sala, 1 (uma) cozinha, 1 (um) banheiro e 1 (uma) área de serviço. A construção das casas é de alvenaria, com piso de cimento, telhado aparente e a pintura a cal na fachada do imóvel.</w:t>
            </w:r>
            <w:r>
              <w:rPr>
                <w:rFonts w:ascii="Verdana" w:hAnsi="Verdana"/>
                <w:sz w:val="18"/>
                <w:szCs w:val="18"/>
              </w:rPr>
              <w:br/>
              <w:t>Assim como Moacir Gadotti no livro “a escola na cidade que educa” se refere à cidade, nos dias de hoje necessário se faz criar conjunto habitacional o com as características defendidas por ele para cidade.</w:t>
            </w:r>
            <w:r>
              <w:rPr>
                <w:rFonts w:ascii="Verdana" w:hAnsi="Verdana"/>
                <w:sz w:val="18"/>
                <w:szCs w:val="18"/>
              </w:rPr>
              <w:br/>
              <w:t>Parafraseando e substituindo a palavra “cidade” para conjunto habitacional A “(cidade) conjunto habitacional” não é apenas um lugar físico de reprodução das relações econômicas de produção. É um lugar de relações sociais, um lugar de encontro e de festa. A (cidade) conjunto habitacional é o espaço da vida social e política, o espaço do conhecimento. Por isso é preciso falar de um (cidade) conjunto habitacional (Lefebvre, 1969) para todos, que vai além da conquista dos equipamentos urbanos de primeira necessidade (água, eletricidade, gás, moradia e serviços). O direito (cidade) conjunto habitacional tem mais a ver com um direito aos espaços-tempos da cidade, ao seu uso como espaço de encontro, um direito à rua como lugar de encontro. Direito de ter um tempo para desfrutar da (cidade) conjunto habitacional, para exercitar o direito ao companheirismo, a me encontrar com os vizinhos no meu bairro.Uma (cidade) conjunto habitacional pode ser consi derado como uma (cidade) conjunto habitacional que educa, quando, além de suas funções tradicionais – econômica, social, política e de prestação de serviços – ela exerce uma nova função cujo objetivo é a formação para e pela cidadania. Para uma (cidade) conjunto habitacional ser considerada educadora ela precisa promover e desenvolver o protagonismo de todos e de todas – crianças, jovens, adultos, idosos – Muito de sua tarefa educativa implica a nossa posição política e, obviamente, a maneira como exerçamos o poder na Cidade e o sonho ou a utopia de que embebamos a política, a serviço de que e de quem a fazemos.</w:t>
            </w:r>
            <w:r>
              <w:rPr>
                <w:rFonts w:ascii="Verdana" w:hAnsi="Verdana"/>
                <w:sz w:val="18"/>
                <w:szCs w:val="18"/>
              </w:rPr>
              <w:br/>
              <w:t>Necessário se faz que no futuro iniciativas desta natureza venham a ser acompanhadas de outras ações também educativas e significativas, de forma a impulsionar uma mudança no ser, conviver e fazer das famílias beneficiadas nos Programas Habitacionais; e que esta mudança de atitude gere nas famílias que farão parte dos empreendimentos uma maior integração e compromisso, valorizando, respeitando e preservando o imóvel adquirido o qual concretiza o sonho da moradia digna tão reivindicado em todas as camadas populares.</w:t>
            </w:r>
          </w:p>
        </w:tc>
      </w:tr>
      <w:tr w:rsidR="00B82B3E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B82B3E" w:rsidRDefault="00B82B3E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Anexar a apresentação do projeto (arquivos em .pdf ou powerpoint) Obs: Nome do arquivo não pode conter acentuação e "ç"</w:t>
            </w:r>
            <w:r>
              <w:t xml:space="preserve"> </w:t>
            </w:r>
          </w:p>
        </w:tc>
      </w:tr>
      <w:tr w:rsidR="00B82B3E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B82B3E" w:rsidRDefault="00B82B3E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B3E" w:rsidRDefault="00C17DBF" w:rsidP="00570011">
            <w:hyperlink r:id="rId5" w:tgtFrame="_blank" w:tooltip="Click para ver" w:history="1">
              <w:r w:rsidR="00B82B3E">
                <w:rPr>
                  <w:rStyle w:val="Hyperlink"/>
                  <w:rFonts w:ascii="Verdana" w:hAnsi="Verdana"/>
                  <w:sz w:val="18"/>
                  <w:szCs w:val="18"/>
                </w:rPr>
                <w:t>Powerpoint_61º-Forum_Nacional_MARTINOPOLE_final_Janeiro_2014.ppt</w:t>
              </w:r>
            </w:hyperlink>
            <w:r w:rsidR="00B82B3E">
              <w:t xml:space="preserve"> </w:t>
            </w:r>
          </w:p>
        </w:tc>
      </w:tr>
    </w:tbl>
    <w:p w:rsidR="00056C61" w:rsidRDefault="00421E29"/>
    <w:sectPr w:rsidR="00056C61" w:rsidSect="001D2F29">
      <w:pgSz w:w="11906" w:h="16838"/>
      <w:pgMar w:top="127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2F29"/>
    <w:rsid w:val="00135BC5"/>
    <w:rsid w:val="001D2F29"/>
    <w:rsid w:val="00354761"/>
    <w:rsid w:val="00421E29"/>
    <w:rsid w:val="0054506C"/>
    <w:rsid w:val="005F3BC7"/>
    <w:rsid w:val="006348F3"/>
    <w:rsid w:val="006440E3"/>
    <w:rsid w:val="008A095E"/>
    <w:rsid w:val="009B398E"/>
    <w:rsid w:val="00B82B3E"/>
    <w:rsid w:val="00BD66C5"/>
    <w:rsid w:val="00C052E7"/>
    <w:rsid w:val="00C17DBF"/>
    <w:rsid w:val="00DD70B2"/>
    <w:rsid w:val="00DF781B"/>
    <w:rsid w:val="00E942FF"/>
    <w:rsid w:val="00F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D2F2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2F29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D2F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.habitacao.org.br/wp-content/uploads/gravity_forms/7/2014/01/Powerpoint_61&#186;-Forum_Nacional_MARTINOPOLE_final_Janeiro_2014.ppt" TargetMode="External"/><Relationship Id="rId4" Type="http://schemas.openxmlformats.org/officeDocument/2006/relationships/hyperlink" Target="mailto:guaracimeire.matos@cidades.ce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2014-01-20T17:07:00Z</dcterms:created>
  <dcterms:modified xsi:type="dcterms:W3CDTF">2014-01-20T17:07:00Z</dcterms:modified>
</cp:coreProperties>
</file>