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E5" w:rsidRPr="008360E5" w:rsidRDefault="008360E5" w:rsidP="008360E5">
      <w:pPr>
        <w:jc w:val="center"/>
        <w:rPr>
          <w:b/>
        </w:rPr>
      </w:pPr>
      <w:r w:rsidRPr="008360E5">
        <w:rPr>
          <w:rFonts w:ascii="Verdana" w:hAnsi="Verdana"/>
          <w:b/>
          <w:sz w:val="18"/>
          <w:szCs w:val="18"/>
        </w:rPr>
        <w:t>Projeto 21 – Gestão para Viabilização de Moradias Rurais</w:t>
      </w:r>
    </w:p>
    <w:p w:rsidR="008360E5" w:rsidRPr="008360E5" w:rsidRDefault="008360E5" w:rsidP="008360E5"/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"/>
        <w:gridCol w:w="8937"/>
      </w:tblGrid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Entidade/Instituição proponente do Projeto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r>
              <w:rPr>
                <w:rFonts w:ascii="Verdana" w:hAnsi="Verdana"/>
                <w:sz w:val="18"/>
                <w:szCs w:val="18"/>
              </w:rPr>
              <w:t>Companhia de Habitação do Paraná</w:t>
            </w:r>
            <w:r>
              <w:t xml:space="preserve"> - </w:t>
            </w:r>
            <w:r w:rsidRPr="007D1C41">
              <w:rPr>
                <w:rFonts w:ascii="Verdana" w:hAnsi="Verdana"/>
                <w:sz w:val="18"/>
                <w:szCs w:val="18"/>
              </w:rPr>
              <w:t>COHAPAR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Estado e Cidade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r>
              <w:rPr>
                <w:rFonts w:ascii="Verdana" w:hAnsi="Verdana"/>
                <w:sz w:val="18"/>
                <w:szCs w:val="18"/>
              </w:rPr>
              <w:t>Curitiba, Paraná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Título/Identificação do Projeto: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r>
              <w:rPr>
                <w:rFonts w:ascii="Verdana" w:hAnsi="Verdana"/>
                <w:sz w:val="18"/>
                <w:szCs w:val="18"/>
              </w:rPr>
              <w:t>Gestão para Viabilização de Moradias Rurais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Categoria do Projeto: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proofErr w:type="gramStart"/>
            <w:r>
              <w:rPr>
                <w:rFonts w:ascii="Verdana" w:hAnsi="Verdana"/>
                <w:sz w:val="18"/>
                <w:szCs w:val="18"/>
              </w:rPr>
              <w:t>4.4 - Aprimoramento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do modelo de gestão para o fortalecimento do Sistema de Habitação de Interesse Social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Nome e Cargo do responsável pelo projeto junto à instituição inscrita: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r>
              <w:rPr>
                <w:rFonts w:ascii="Verdana" w:hAnsi="Verdana"/>
                <w:sz w:val="18"/>
                <w:szCs w:val="18"/>
              </w:rPr>
              <w:t>Orlando Agulham Júnior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Telefone com DDD do responsável pelo projeto: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r>
              <w:rPr>
                <w:rFonts w:ascii="Verdana" w:hAnsi="Verdana"/>
                <w:sz w:val="18"/>
                <w:szCs w:val="18"/>
              </w:rPr>
              <w:t>(41) 3312-5850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E-mail do responsável pelo projeto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B23B3F" w:rsidP="00570011">
            <w:hyperlink r:id="rId4" w:history="1">
              <w:r w:rsidR="008360E5">
                <w:rPr>
                  <w:rStyle w:val="Hyperlink"/>
                  <w:rFonts w:ascii="Verdana" w:hAnsi="Verdana"/>
                  <w:sz w:val="18"/>
                  <w:szCs w:val="18"/>
                </w:rPr>
                <w:t>orlandoagulham@cohapar.pr.gov.br</w:t>
              </w:r>
            </w:hyperlink>
            <w:r w:rsidR="008360E5"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Objetivos do projeto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r>
              <w:rPr>
                <w:rFonts w:ascii="Verdana" w:hAnsi="Verdana"/>
                <w:sz w:val="18"/>
                <w:szCs w:val="18"/>
              </w:rPr>
              <w:t>Melhorar a qualidade de vida da população do meio rural através da viabilização da aquisição de moradias dignas e sustentáveis como estímulo a agricultura e a economia local, evitando o êxodo das famílias para a área urbana.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Beneficiários Diretos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r>
              <w:rPr>
                <w:rFonts w:ascii="Verdana" w:hAnsi="Verdana"/>
                <w:sz w:val="18"/>
                <w:szCs w:val="18"/>
              </w:rPr>
              <w:t>Agricultores familiares; trabalhadores rurais; assentados; pescadores artesanais; integrantes de comunidades quilombolas e indígenas.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Beneficiários Indiretos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r>
              <w:rPr>
                <w:rFonts w:ascii="Verdana" w:hAnsi="Verdana"/>
                <w:sz w:val="18"/>
                <w:szCs w:val="18"/>
              </w:rPr>
              <w:t>Prefeituras com déficit habitacional no meio rural; comércio local; profissionais da área de construção civil das regiões beneficiadas.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Detalhamento do Projeto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r>
              <w:rPr>
                <w:rFonts w:ascii="Verdana" w:hAnsi="Verdana"/>
                <w:sz w:val="18"/>
                <w:szCs w:val="18"/>
              </w:rPr>
              <w:t>O projeto consiste em dois sistemas de gestão para viabilizar com agilidade e transparência em apenas quatro anos pelo menos 33% do déficit rural paranaense.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Para que isso se tornasse realidade, houve a necessidade de mudar a gestão centralizada pela sede da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Cohapar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em uma “Gestão de Produção” descentralizada com os Escritórios Regionais da COHAPAR no interior do Estado, cuja responsabilidade pelo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atingimento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metas foi lhes repassada, com a supervisão e controle pela Diretoria de Programas e Obras. Também mantém a “Gestão em Parceria” com Entidades Rurais adotada até então.</w:t>
            </w:r>
            <w:r>
              <w:rPr>
                <w:rFonts w:ascii="Verdana" w:hAnsi="Verdana"/>
                <w:sz w:val="18"/>
                <w:szCs w:val="18"/>
              </w:rPr>
              <w:br/>
              <w:t>Trata-se de priorizar o atendimento as famílias, da área rural, mais carentes do Estado, com renda bruta de até R$ 15 mil anuais, cuja necessidade é a produção da moradia, em todos os 399 municípios que desejem a parceria com a COHAPAR.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Na Gestão de Produção o objetivo é construir casas através da gestão própria. Neste sistema, além de sua própria estrutura,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Cohapar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se utiliza de uma política de parcerias para o cumprimento de suas atribuições, assim há capilaridade do projeto em todo o estado.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Cohapar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é responsável por todo o processo, desde a participação na identificação e acompanhamento social das famílias a serem beneficiadas até a entrega do empreendimento;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Utiliza projeto arquitetônico pré-aprovado nos agentes financeiros com 46,74 m² e orçamento de R$ 28,5 mil por unidade, sendo até 35% deste valor destinado aos custos de mão de obra. A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gestão dos recursos é bastante criteriosa para viabilizar a construção das casas, uma vez que o valor deve ser suficiente para a sua produção.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O custo de R$ 609,8 por m², exige um esforço da equipe técnica da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Cohapar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no acompanhamento da execução das obras e na orientação das famílias para a contratação da mão de obra, que faz com que não haja aporte de recursos complementares do Governo do Estado.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Ao contrário, na Gestão em Parceria, as Entidades parceiras, Sindicatos, Cooperativas, Associações buscam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Cohapar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com intuito de obterem até R$ 3 mil reais para auxiliar na viabilização da construção. </w:t>
            </w:r>
            <w:r>
              <w:rPr>
                <w:rFonts w:ascii="Verdana" w:hAnsi="Verdana"/>
                <w:sz w:val="18"/>
                <w:szCs w:val="18"/>
              </w:rPr>
              <w:br/>
              <w:t>A meta inicial era o atendimento a 10.000 famílias da área rural em 300 municípios paranaenses, prioritariamente as famílias moradoras em municípios de baixo IDH e com aptidão agrícola.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Cohapar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em 03 anos contratou 11.019, destes 6.942 unidades no sistema de Produção e 4.077 unidades no sistema de Parceria, em 362 municípios tendo concluído até dezembro de 2.013 a construção de 5.706 moradias.</w:t>
            </w:r>
            <w:r>
              <w:rPr>
                <w:rFonts w:ascii="Verdana" w:hAnsi="Verdana"/>
                <w:sz w:val="18"/>
                <w:szCs w:val="18"/>
              </w:rPr>
              <w:br/>
              <w:t>Portanto, com estes resultados comprava-se a eficiência da dos sistemas de Gestão adotados e desta maneira mais paranaenses terão sua moradia digna e confortável, permitindo que permaneçam no campo com qualidade de vida.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lastRenderedPageBreak/>
              <w:t>Parcerias (mencionar as outras instituições que participam do projeto mesmo que não haja aporte financeiro relevante)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r>
              <w:rPr>
                <w:rFonts w:ascii="Verdana" w:hAnsi="Verdana"/>
                <w:sz w:val="18"/>
                <w:szCs w:val="18"/>
              </w:rPr>
              <w:t xml:space="preserve">Ministério das Cidades; Caixa Econômica Federal; Banco do Brasil; Secretaria de Estado da Agricultura e Abastecimento; Companhia Paranaense de Energia; Companhia de Saneamento do Paraná, Instituto das Águas do Paraná,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Emater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Cooperativa de Habitação dos Agricultores Familiares; Federação dos Trabalhadores na Agricultura do Estado do Paraná; Instituto Nacional de Colonização e Reforma Agrária.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Investimento (colocar a entidade e o valor correspondente)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8360E5" w:rsidP="00570011">
            <w:r>
              <w:rPr>
                <w:rFonts w:ascii="Verdana" w:hAnsi="Verdana"/>
                <w:sz w:val="18"/>
                <w:szCs w:val="18"/>
              </w:rPr>
              <w:t xml:space="preserve">Governo do Estado através da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Cohapar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R$ 12.231.000,00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Governo Federal através da Caixa Econômica Federal e Banco do Brasil: R$ 189.254.500,00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Total: R$ 201.485.500,00 </w:t>
            </w:r>
          </w:p>
        </w:tc>
      </w:tr>
      <w:tr w:rsidR="008360E5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8360E5" w:rsidRDefault="008360E5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 xml:space="preserve">Anexar a apresentação do projeto (arquivos </w:t>
            </w:r>
            <w:proofErr w:type="gramStart"/>
            <w:r>
              <w:rPr>
                <w:rStyle w:val="Forte"/>
                <w:rFonts w:ascii="Verdana" w:hAnsi="Verdana"/>
                <w:sz w:val="18"/>
                <w:szCs w:val="18"/>
              </w:rPr>
              <w:t>em .</w:t>
            </w:r>
            <w:proofErr w:type="spellStart"/>
            <w:proofErr w:type="gramEnd"/>
            <w:r>
              <w:rPr>
                <w:rStyle w:val="Forte"/>
                <w:rFonts w:ascii="Verdana" w:hAnsi="Verdana"/>
                <w:sz w:val="18"/>
                <w:szCs w:val="18"/>
              </w:rPr>
              <w:t>pdf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</w:rPr>
              <w:t xml:space="preserve"> ou </w:t>
            </w:r>
            <w:proofErr w:type="spellStart"/>
            <w:r>
              <w:rPr>
                <w:rStyle w:val="Forte"/>
                <w:rFonts w:ascii="Verdana" w:hAnsi="Verdana"/>
                <w:sz w:val="18"/>
                <w:szCs w:val="18"/>
              </w:rPr>
              <w:t>powerpoint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Forte"/>
                <w:rFonts w:ascii="Verdana" w:hAnsi="Verdana"/>
                <w:sz w:val="18"/>
                <w:szCs w:val="18"/>
              </w:rPr>
              <w:t>Obs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</w:rPr>
              <w:t>: Nome do arquivo não pode conter acentuação e "ç"</w:t>
            </w:r>
            <w:r>
              <w:t xml:space="preserve"> </w:t>
            </w:r>
          </w:p>
        </w:tc>
      </w:tr>
      <w:tr w:rsidR="008360E5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8360E5" w:rsidRDefault="008360E5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0E5" w:rsidRDefault="00B23B3F" w:rsidP="00570011">
            <w:hyperlink r:id="rId5" w:tgtFrame="_blank" w:tooltip="Click para ver" w:history="1">
              <w:r w:rsidR="008360E5">
                <w:rPr>
                  <w:rStyle w:val="Hyperlink"/>
                  <w:rFonts w:ascii="Verdana" w:hAnsi="Verdana"/>
                  <w:sz w:val="18"/>
                  <w:szCs w:val="18"/>
                </w:rPr>
                <w:t>Selo_de_merito_Cohapar.pdf</w:t>
              </w:r>
            </w:hyperlink>
            <w:r w:rsidR="008360E5">
              <w:t xml:space="preserve"> </w:t>
            </w:r>
          </w:p>
        </w:tc>
      </w:tr>
    </w:tbl>
    <w:p w:rsidR="00056C61" w:rsidRPr="008360E5" w:rsidRDefault="00C9106B" w:rsidP="008360E5"/>
    <w:sectPr w:rsidR="00056C61" w:rsidRPr="008360E5" w:rsidSect="007D1C41">
      <w:pgSz w:w="11906" w:h="16838"/>
      <w:pgMar w:top="1276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C41"/>
    <w:rsid w:val="001C6648"/>
    <w:rsid w:val="00354761"/>
    <w:rsid w:val="004A06C4"/>
    <w:rsid w:val="006348F3"/>
    <w:rsid w:val="006440E3"/>
    <w:rsid w:val="007D1C41"/>
    <w:rsid w:val="008360E5"/>
    <w:rsid w:val="008A095E"/>
    <w:rsid w:val="009B398E"/>
    <w:rsid w:val="00B23B3F"/>
    <w:rsid w:val="00C052E7"/>
    <w:rsid w:val="00C9106B"/>
    <w:rsid w:val="00DF781B"/>
    <w:rsid w:val="00E53B29"/>
    <w:rsid w:val="00F9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4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1C4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D1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.habitacao.org.br/wp-content/uploads/gravity_forms/7/2014/01/Selo_de_merito_Cohapar.pdf" TargetMode="External"/><Relationship Id="rId4" Type="http://schemas.openxmlformats.org/officeDocument/2006/relationships/hyperlink" Target="mailto:orlandoagulham@cohapar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4252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2014-01-20T14:03:00Z</dcterms:created>
  <dcterms:modified xsi:type="dcterms:W3CDTF">2014-01-20T14:03:00Z</dcterms:modified>
</cp:coreProperties>
</file>